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A" w:rsidRPr="00216528" w:rsidRDefault="00366E1A" w:rsidP="00B47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16528">
        <w:rPr>
          <w:rFonts w:ascii="Times New Roman" w:hAnsi="Times New Roman"/>
          <w:sz w:val="24"/>
          <w:szCs w:val="24"/>
        </w:rPr>
        <w:t xml:space="preserve">Утверждаю </w:t>
      </w:r>
    </w:p>
    <w:p w:rsidR="00366E1A" w:rsidRPr="00216528" w:rsidRDefault="00366E1A" w:rsidP="00B47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Директор </w:t>
      </w:r>
      <w:r w:rsidRPr="00216528">
        <w:rPr>
          <w:rFonts w:ascii="Times New Roman" w:hAnsi="Times New Roman"/>
          <w:sz w:val="24"/>
          <w:szCs w:val="24"/>
        </w:rPr>
        <w:t xml:space="preserve"> 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528">
        <w:rPr>
          <w:rFonts w:ascii="Times New Roman" w:hAnsi="Times New Roman"/>
          <w:sz w:val="24"/>
          <w:szCs w:val="24"/>
        </w:rPr>
        <w:t xml:space="preserve">ДОД БДЮЦ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16528">
        <w:rPr>
          <w:rFonts w:ascii="Times New Roman" w:hAnsi="Times New Roman"/>
          <w:sz w:val="24"/>
          <w:szCs w:val="24"/>
        </w:rPr>
        <w:t xml:space="preserve">«Физкультура и </w:t>
      </w:r>
      <w:r>
        <w:rPr>
          <w:rFonts w:ascii="Times New Roman" w:hAnsi="Times New Roman"/>
          <w:sz w:val="24"/>
          <w:szCs w:val="24"/>
        </w:rPr>
        <w:t>с</w:t>
      </w:r>
      <w:r w:rsidRPr="00216528">
        <w:rPr>
          <w:rFonts w:ascii="Times New Roman" w:hAnsi="Times New Roman"/>
          <w:sz w:val="24"/>
          <w:szCs w:val="24"/>
        </w:rPr>
        <w:t>порт»</w:t>
      </w:r>
    </w:p>
    <w:p w:rsidR="00366E1A" w:rsidRDefault="00366E1A" w:rsidP="00B47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  <w:r w:rsidRPr="00216528">
        <w:rPr>
          <w:rFonts w:ascii="Times New Roman" w:hAnsi="Times New Roman"/>
          <w:sz w:val="24"/>
          <w:szCs w:val="24"/>
        </w:rPr>
        <w:t>Волхов Ю.В.</w:t>
      </w:r>
    </w:p>
    <w:p w:rsidR="00366E1A" w:rsidRPr="00216528" w:rsidRDefault="00366E1A" w:rsidP="00B472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                 </w:t>
      </w:r>
    </w:p>
    <w:p w:rsidR="00366E1A" w:rsidRPr="00B47242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E1A" w:rsidRPr="00B47242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42">
        <w:rPr>
          <w:rFonts w:ascii="Times New Roman" w:hAnsi="Times New Roman"/>
          <w:b/>
          <w:sz w:val="28"/>
          <w:szCs w:val="28"/>
        </w:rPr>
        <w:t>ПОЛОЖЕНИЕ</w:t>
      </w:r>
    </w:p>
    <w:p w:rsidR="00366E1A" w:rsidRPr="00B47242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42">
        <w:rPr>
          <w:rFonts w:ascii="Times New Roman" w:hAnsi="Times New Roman"/>
          <w:b/>
          <w:sz w:val="28"/>
          <w:szCs w:val="28"/>
        </w:rPr>
        <w:t>о проведении открытого Первенство Борисоглебского городского округа</w:t>
      </w:r>
    </w:p>
    <w:p w:rsidR="00366E1A" w:rsidRPr="00B47242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242">
        <w:rPr>
          <w:rFonts w:ascii="Times New Roman" w:hAnsi="Times New Roman"/>
          <w:b/>
          <w:sz w:val="28"/>
          <w:szCs w:val="28"/>
        </w:rPr>
        <w:t>по зимней ловле рыбы со льда</w:t>
      </w:r>
    </w:p>
    <w:p w:rsidR="00366E1A" w:rsidRPr="00B47242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I. Цели и задачи.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6528">
        <w:rPr>
          <w:rFonts w:ascii="Times New Roman" w:hAnsi="Times New Roman"/>
          <w:sz w:val="24"/>
          <w:szCs w:val="24"/>
        </w:rPr>
        <w:t xml:space="preserve">. Популяризация зимней спортивной ловли рыбы. 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6528">
        <w:rPr>
          <w:rFonts w:ascii="Times New Roman" w:hAnsi="Times New Roman"/>
          <w:sz w:val="24"/>
          <w:szCs w:val="24"/>
        </w:rPr>
        <w:t>. Повышение профессионального уровня участников соревнований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6528">
        <w:rPr>
          <w:rFonts w:ascii="Times New Roman" w:hAnsi="Times New Roman"/>
          <w:sz w:val="24"/>
          <w:szCs w:val="24"/>
        </w:rPr>
        <w:t xml:space="preserve">. Выявление сильнейших рыболовов, участвующих в соревнованиях. 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16528">
        <w:rPr>
          <w:rFonts w:ascii="Times New Roman" w:hAnsi="Times New Roman"/>
          <w:sz w:val="24"/>
          <w:szCs w:val="24"/>
        </w:rPr>
        <w:t xml:space="preserve">. Воспитание бережного отношения к природе и пропаганда здорового образа жизни. 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16528">
        <w:rPr>
          <w:rFonts w:ascii="Times New Roman" w:hAnsi="Times New Roman"/>
          <w:sz w:val="24"/>
          <w:szCs w:val="24"/>
        </w:rPr>
        <w:t xml:space="preserve">. Обмен опытом и дружеское общение рыболовов. 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. </w:t>
      </w: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II. Место и время проведения соревнований.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Соревнования проводятся 9 марта 2014 года на р. Ворона (район понтонного моста). Начало соревнований в 9.00. Регистрация участников с 8.00. Предварительные заявки принимаются по адресу: г. Борисоглебск, ул.Народная 59 , центр «Физкультура и спорт», магазины «Лидер», «Чайка», по тел. 8 47354 6-04-36, по электронной почте fiz.bor@mail.ru 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Место регистрации, торже6тсвенное открытие соревнований: площадка на берегу реки.  Видовой состав рыбы, обитающей в водоеме: окунь, плотва, голавль, лещ и др. Характеристика глубин от 1м до </w:t>
      </w:r>
      <w:smartTag w:uri="urn:schemas-microsoft-com:office:smarttags" w:element="metricconverter">
        <w:smartTagPr>
          <w:attr w:name="ProductID" w:val="5 метров"/>
        </w:smartTagPr>
        <w:r w:rsidRPr="00216528">
          <w:rPr>
            <w:rFonts w:ascii="Times New Roman" w:hAnsi="Times New Roman"/>
            <w:sz w:val="24"/>
            <w:szCs w:val="24"/>
          </w:rPr>
          <w:t>5 м</w:t>
        </w:r>
      </w:smartTag>
      <w:r w:rsidRPr="00216528">
        <w:rPr>
          <w:rFonts w:ascii="Times New Roman" w:hAnsi="Times New Roman"/>
          <w:sz w:val="24"/>
          <w:szCs w:val="24"/>
        </w:rPr>
        <w:t xml:space="preserve">. Течение в выделенной зоне проведения соревнований – отсутствует.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Прибытие участников к месту проведения соревнований осуществляется самостоятельно. </w:t>
      </w:r>
    </w:p>
    <w:p w:rsidR="00366E1A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III. Руководство и организаторы соревнований.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Общее руководство проведения  соревнований осуществляет МБОУ ДОД БДЮЦ «Физкультура и спорт». Непосредственное проведение соревнований возлагается на оргкомитет и судейскую коллегию.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Главный судья соревнований – директор МБОУ ДОД БДЮЦ «Физкультура и спорт» Волхов Ю.В.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Участие в соревнованиях бесплатное. </w:t>
      </w:r>
    </w:p>
    <w:p w:rsidR="00366E1A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IV . Участники соревнований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Соревнования открытые. К участию допускаются все рыболовы-любители, не зависимо от возраста, пола и места проживания. Юноши и девушки до 16 лет участвуют в первенстве в присутствии родителей (законных представителей). Все участники должны иметь при себе документ, удостоверяющий личность, а также полис обязательного медицинского страхования. </w:t>
      </w:r>
      <w:r w:rsidRPr="00216528">
        <w:rPr>
          <w:rFonts w:ascii="Times New Roman" w:hAnsi="Times New Roman"/>
          <w:b/>
          <w:i/>
          <w:sz w:val="24"/>
          <w:szCs w:val="24"/>
          <w:u w:val="single"/>
        </w:rPr>
        <w:t>Лица, ранее уличенные в нарушении правил соревнований по спортивной ловле рыбы к участию в соревнованиях не допускаются</w:t>
      </w:r>
      <w:r w:rsidRPr="00216528">
        <w:rPr>
          <w:rFonts w:ascii="Times New Roman" w:hAnsi="Times New Roman"/>
          <w:b/>
          <w:i/>
          <w:sz w:val="24"/>
          <w:szCs w:val="24"/>
        </w:rPr>
        <w:t>.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По прибытии на место проведения соревнований участники должны подтвердить регистрацию на месте старта. </w:t>
      </w:r>
    </w:p>
    <w:p w:rsidR="00366E1A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V. Порядок проведения соревнований.</w:t>
      </w:r>
    </w:p>
    <w:p w:rsidR="00366E1A" w:rsidRPr="00216528" w:rsidRDefault="00366E1A" w:rsidP="00B472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Соревнования проводятся в один тур продолжительностью три часа.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Ловля рыбы на соревнованиях осуществляется в зоне, обозначенной флажками и маркировочной лентой.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Соревнования лично-командные проводятся отдельно в следующих видах зачета: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Командный зачет (команда 3 человека) – максимальный суммарный вес пойманной рыбы.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Личный зачет – максимальный вес улова.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6528">
        <w:rPr>
          <w:rFonts w:ascii="Times New Roman" w:hAnsi="Times New Roman"/>
          <w:b/>
          <w:i/>
          <w:sz w:val="24"/>
          <w:szCs w:val="24"/>
          <w:u w:val="single"/>
        </w:rPr>
        <w:t xml:space="preserve">Участники, зарегистрированные в командном зачете к участию в личном зачете, не допускаются.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6528">
        <w:rPr>
          <w:rFonts w:ascii="Times New Roman" w:hAnsi="Times New Roman"/>
          <w:b/>
          <w:i/>
          <w:sz w:val="24"/>
          <w:szCs w:val="24"/>
          <w:u w:val="single"/>
        </w:rPr>
        <w:t xml:space="preserve">Для контроля за соблюдением правил участниками соревнований, лицами, зарегистрированными в командном зачете, должен быть представлен один независимый  судья на команду из трех человек.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При регистрации каждому из участников присваивается регистрационный номер и выдается соответствующий жетон. После финишной ракеты жетон крепится на мешок с рыбой и сдается в судейскую коллегию для взвешивания улова. Участники командного зачета сдают рыбу, каждый по отдельности.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Старт соревнований дается ракетой сразу после открытия Первенства. После сигнала «Старт» участникам разрешается сверлить неограниченное количество лунок, начинать прикармливание и ловлю рыбы.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Разрешается пользоваться только одной удочкой с «мормышкой» с одним впаянным крючком.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Использование блесен для ловли хищной рыбы,  приманок с двумя и более крючками - </w:t>
      </w:r>
      <w:r w:rsidRPr="00216528">
        <w:rPr>
          <w:rFonts w:ascii="Times New Roman" w:hAnsi="Times New Roman"/>
          <w:b/>
          <w:sz w:val="24"/>
          <w:szCs w:val="24"/>
          <w:u w:val="single"/>
        </w:rPr>
        <w:t>запрещено</w:t>
      </w:r>
      <w:r w:rsidRPr="00216528">
        <w:rPr>
          <w:rFonts w:ascii="Times New Roman" w:hAnsi="Times New Roman"/>
          <w:sz w:val="24"/>
          <w:szCs w:val="24"/>
        </w:rPr>
        <w:t xml:space="preserve">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Минимальное расстояние между участниками во время ловли рыбы – 5метров.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Льдобуры участников во время ловли должны находиться в вертикальном положении вкрученными в  лед.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Участникам запрещается: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покидать границы зоны ловли, в случае крайней необходимости зону ловли можно покинуть после получения разрешения  судьи соревнований;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приближаться во время ловли к другим участникам на расстояние менее </w:t>
      </w:r>
      <w:smartTag w:uri="urn:schemas-microsoft-com:office:smarttags" w:element="metricconverter">
        <w:smartTagPr>
          <w:attr w:name="ProductID" w:val="5 метров"/>
        </w:smartTagPr>
        <w:r w:rsidRPr="00216528">
          <w:rPr>
            <w:rFonts w:ascii="Times New Roman" w:hAnsi="Times New Roman"/>
            <w:sz w:val="24"/>
            <w:szCs w:val="24"/>
          </w:rPr>
          <w:t>5 метров</w:t>
        </w:r>
      </w:smartTag>
      <w:r w:rsidRPr="00216528">
        <w:rPr>
          <w:rFonts w:ascii="Times New Roman" w:hAnsi="Times New Roman"/>
          <w:sz w:val="24"/>
          <w:szCs w:val="24"/>
        </w:rPr>
        <w:t xml:space="preserve">,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приносить с собой на соревнования рыбу, идущую в зачет,;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передавать кому-либо и принимать от кого-либо рыбу, идущую в зачет.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Участник может быть дисквалифицирован решением Судейской коллегии в случаях: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нарушения Правил соревнований и данного положения;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оскорбления своим поведением нравственного и человеческого достоинства других участников;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 - участия в соревнованиях в состоянии алкогольного опьянения.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Использование мотобуров, средств подводной подсветки запрещено.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Капитан каждой команды обязан, позаботиться о мерах безопасности членов команды, проверив перед стартом индивидуальные средства спасения на льду (спасательный шнур не менее 5 (пяти) метров и др.) Участники в личном зачете должны позаботиться о мерах собственной безопасности самостоятельно.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Организаторы турнира за безопасность участников ответственности не несут.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Участникам турнира разрешается оказывать помощь женщинам и детям в сверлении лунок.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Пойманная рыба должна храниться в полиэтиленовом пакете, представленном судейской коллегией. Рыба на взвешивание предоставляется только в чистом виде – без снега, загрязнений и т.д.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Место и время финиша устанавливается судейской коллегией и объявляется на построении. За 30 минут до окончания соревнований дается предупредительный сигнал об окончании.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По сигналу ракеты, возвещающему финиш, участники должны находиться на месте взвешивания улова.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Улов на взвешивание участники личного и командного зачета сдают самостоятельно вместе с номером участника. К зачету принимаются: плотва, окунь, ерш, лещ и др. виды рыб, не запрещенные к вылову.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Спорные случаи решаются главным судьей соревнований. </w:t>
      </w:r>
    </w:p>
    <w:p w:rsidR="00366E1A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VI. Регламент проведения соревнований.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8-00-8-45 – регистрация участников соревнований.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8.45-9.00 – торжественное открытие соревнований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9.00 –старт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16528">
        <w:rPr>
          <w:rFonts w:ascii="Times New Roman" w:hAnsi="Times New Roman"/>
          <w:sz w:val="24"/>
          <w:szCs w:val="24"/>
        </w:rPr>
        <w:t xml:space="preserve">2.00 – финиш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12.00-12.30 - взвешивание, подведение итогов 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 xml:space="preserve">12.30-13.00 – построение, награждение победителей. </w:t>
      </w:r>
    </w:p>
    <w:p w:rsidR="00366E1A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E1A" w:rsidRPr="00216528" w:rsidRDefault="00366E1A" w:rsidP="00B47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28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528">
        <w:rPr>
          <w:rFonts w:ascii="Times New Roman" w:hAnsi="Times New Roman"/>
          <w:b/>
          <w:sz w:val="24"/>
          <w:szCs w:val="24"/>
        </w:rPr>
        <w:t>Награждение.</w:t>
      </w:r>
    </w:p>
    <w:p w:rsidR="00366E1A" w:rsidRPr="00216528" w:rsidRDefault="00366E1A" w:rsidP="00B47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28">
        <w:rPr>
          <w:rFonts w:ascii="Times New Roman" w:hAnsi="Times New Roman"/>
          <w:sz w:val="24"/>
          <w:szCs w:val="24"/>
        </w:rPr>
        <w:t>Победители и призеры определяются как в командном,</w:t>
      </w:r>
      <w:r>
        <w:rPr>
          <w:rFonts w:ascii="Times New Roman" w:hAnsi="Times New Roman"/>
          <w:sz w:val="24"/>
          <w:szCs w:val="24"/>
        </w:rPr>
        <w:t xml:space="preserve"> так и в личном зачете. Команда-</w:t>
      </w:r>
      <w:r w:rsidRPr="00216528">
        <w:rPr>
          <w:rFonts w:ascii="Times New Roman" w:hAnsi="Times New Roman"/>
          <w:sz w:val="24"/>
          <w:szCs w:val="24"/>
        </w:rPr>
        <w:t>победитель награждается кубком и дипломом соответствующей степени. Победитель в личном зачете награждается кубком и дипломом соответствующей степени. Призеры соревнований награждаются медалями и дипломами соответствующих степеней.</w:t>
      </w:r>
    </w:p>
    <w:sectPr w:rsidR="00366E1A" w:rsidRPr="00216528" w:rsidSect="00B472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76"/>
    <w:rsid w:val="00005F8D"/>
    <w:rsid w:val="00216528"/>
    <w:rsid w:val="00290A3B"/>
    <w:rsid w:val="002C7076"/>
    <w:rsid w:val="00366E1A"/>
    <w:rsid w:val="00615EFF"/>
    <w:rsid w:val="00654855"/>
    <w:rsid w:val="008A0BC4"/>
    <w:rsid w:val="008D1F18"/>
    <w:rsid w:val="009713B3"/>
    <w:rsid w:val="009F1C07"/>
    <w:rsid w:val="00AF6BD4"/>
    <w:rsid w:val="00B23D82"/>
    <w:rsid w:val="00B47242"/>
    <w:rsid w:val="00BC3B2D"/>
    <w:rsid w:val="00BF34B8"/>
    <w:rsid w:val="00E72DC2"/>
    <w:rsid w:val="00E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1005</Words>
  <Characters>5731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Имя</cp:lastModifiedBy>
  <cp:revision>7</cp:revision>
  <cp:lastPrinted>2014-02-20T07:51:00Z</cp:lastPrinted>
  <dcterms:created xsi:type="dcterms:W3CDTF">2014-02-20T01:15:00Z</dcterms:created>
  <dcterms:modified xsi:type="dcterms:W3CDTF">2014-02-20T07:52:00Z</dcterms:modified>
</cp:coreProperties>
</file>